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4D3" w:rsidRDefault="00AD69FA" w:rsidP="00CD11F7">
      <w:pPr>
        <w:autoSpaceDE w:val="0"/>
        <w:autoSpaceDN w:val="0"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FB34D3" w:rsidRDefault="00FB34D3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</w:p>
    <w:p w:rsidR="00FB34D3" w:rsidRDefault="00AD69F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第七期公共机构节能远程培训报名交费指南</w:t>
      </w:r>
    </w:p>
    <w:p w:rsidR="00FB34D3" w:rsidRDefault="00FB34D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尊敬的学员：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您好！欢迎参加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公共机构节能管理远程培训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，请在报名前仔细阅读以下有关报名、交费及注册的说明。</w:t>
      </w:r>
    </w:p>
    <w:p w:rsidR="00FB34D3" w:rsidRDefault="00AD69F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一、报名时间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FB34D3" w:rsidRDefault="00AD69F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二、报名办法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在线报名：参训学员登录网站，点击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我要报名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，在线填写个人信息，提交成功视为报名</w:t>
      </w:r>
      <w:r>
        <w:rPr>
          <w:rFonts w:ascii="Times New Roman" w:eastAsia="仿宋_GB2312" w:hAnsi="Times New Roman" w:hint="eastAsia"/>
          <w:sz w:val="32"/>
          <w:szCs w:val="32"/>
        </w:rPr>
        <w:t>完成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仅需</w:t>
      </w:r>
      <w:r>
        <w:rPr>
          <w:rFonts w:ascii="Times New Roman" w:eastAsia="仿宋_GB2312" w:hAnsi="Times New Roman"/>
          <w:sz w:val="32"/>
          <w:szCs w:val="32"/>
        </w:rPr>
        <w:t>1-2</w:t>
      </w:r>
      <w:r>
        <w:rPr>
          <w:rFonts w:ascii="Times New Roman" w:eastAsia="仿宋_GB2312" w:hAnsi="Times New Roman"/>
          <w:sz w:val="32"/>
          <w:szCs w:val="32"/>
        </w:rPr>
        <w:t>分钟时间，方便快捷，推荐采用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集体填表报名：仅限同一交费机构培训人数多于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可联系学校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获得《集体报名表》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填表发送至邮箱</w:t>
      </w:r>
      <w:r>
        <w:rPr>
          <w:rFonts w:ascii="Times New Roman" w:eastAsia="仿宋_GB2312" w:hAnsi="Times New Roman"/>
          <w:sz w:val="32"/>
          <w:szCs w:val="32"/>
        </w:rPr>
        <w:t>ycxt4@mail.tsinghua.edu.cn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FB34D3" w:rsidRDefault="00AD69F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三、交费办法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报名完成后，即可交纳培训费用。培训费</w:t>
      </w:r>
      <w:r>
        <w:rPr>
          <w:rFonts w:ascii="Times New Roman" w:eastAsia="仿宋_GB2312" w:hAnsi="Times New Roman"/>
          <w:sz w:val="32"/>
          <w:szCs w:val="32"/>
        </w:rPr>
        <w:t>620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人，两种交费方式二选一：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在线支付：使用报名时登记的用户名和密码，</w:t>
      </w:r>
      <w:r>
        <w:rPr>
          <w:rFonts w:ascii="Times New Roman" w:eastAsia="仿宋_GB2312" w:hAnsi="Times New Roman" w:hint="eastAsia"/>
          <w:sz w:val="32"/>
          <w:szCs w:val="32"/>
        </w:rPr>
        <w:t>登录</w:t>
      </w:r>
      <w:r>
        <w:rPr>
          <w:rFonts w:ascii="Times New Roman" w:eastAsia="仿宋_GB2312" w:hAnsi="Times New Roman"/>
          <w:sz w:val="32"/>
          <w:szCs w:val="32"/>
        </w:rPr>
        <w:t>网站，选择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在线支付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。填写支付信息，选择网银进行支付。在线支付无汇款手续费，推荐使用。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线下支付：即在银行将培训费实名汇至清华大学账户（需要保存好汇款底单）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户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名：清华大学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开户银行：工行北京分行海淀西区支行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帐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号：</w:t>
      </w:r>
      <w:r>
        <w:rPr>
          <w:rFonts w:ascii="Times New Roman" w:eastAsia="仿宋_GB2312" w:hAnsi="Times New Roman"/>
          <w:sz w:val="32"/>
          <w:szCs w:val="32"/>
        </w:rPr>
        <w:t xml:space="preserve">0200004509089131550     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汇款用途：继教节能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FB34D3" w:rsidRDefault="00AD69F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四、提交汇款信息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使用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在线支付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的学员，在网站支付时准确填写交费、报销、邮寄等信息，支付成功即</w:t>
      </w:r>
      <w:r>
        <w:rPr>
          <w:rFonts w:ascii="Times New Roman" w:eastAsia="仿宋_GB2312" w:hAnsi="Times New Roman" w:hint="eastAsia"/>
          <w:sz w:val="32"/>
          <w:szCs w:val="32"/>
        </w:rPr>
        <w:t>完成交费</w:t>
      </w:r>
      <w:r>
        <w:rPr>
          <w:rFonts w:ascii="Times New Roman" w:eastAsia="仿宋_GB2312" w:hAnsi="Times New Roman"/>
          <w:sz w:val="32"/>
          <w:szCs w:val="32"/>
        </w:rPr>
        <w:t>，等待学校开具发票。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使用</w:t>
      </w:r>
      <w:r>
        <w:rPr>
          <w:rFonts w:ascii="Times New Roman" w:eastAsia="仿宋_GB2312" w:hAnsi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/>
          <w:b/>
          <w:bCs/>
          <w:sz w:val="32"/>
          <w:szCs w:val="32"/>
        </w:rPr>
        <w:t>线下支付</w:t>
      </w:r>
      <w:r>
        <w:rPr>
          <w:rFonts w:ascii="Times New Roman" w:eastAsia="仿宋_GB2312" w:hAnsi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的学员，请在汇款后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登录</w:t>
      </w:r>
      <w:r>
        <w:rPr>
          <w:rFonts w:ascii="Times New Roman" w:eastAsia="仿宋_GB2312" w:hAnsi="Times New Roman"/>
          <w:b/>
          <w:bCs/>
          <w:sz w:val="32"/>
          <w:szCs w:val="32"/>
        </w:rPr>
        <w:t>网站，点击</w:t>
      </w:r>
      <w:r>
        <w:rPr>
          <w:rFonts w:ascii="Times New Roman" w:eastAsia="仿宋_GB2312" w:hAnsi="Times New Roman"/>
          <w:b/>
          <w:bCs/>
          <w:sz w:val="32"/>
          <w:szCs w:val="32"/>
        </w:rPr>
        <w:t>“</w:t>
      </w:r>
      <w:r>
        <w:rPr>
          <w:rFonts w:ascii="Times New Roman" w:eastAsia="仿宋_GB2312" w:hAnsi="Times New Roman"/>
          <w:b/>
          <w:bCs/>
          <w:sz w:val="32"/>
          <w:szCs w:val="32"/>
        </w:rPr>
        <w:t>线下支付</w:t>
      </w:r>
      <w:r>
        <w:rPr>
          <w:rFonts w:ascii="Times New Roman" w:eastAsia="仿宋_GB2312" w:hAnsi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填写交费信息，并在汇款底单上标注正确的报销单位名称后拍成图片上传至网站。</w:t>
      </w:r>
    </w:p>
    <w:p w:rsidR="00FB34D3" w:rsidRDefault="00AD69F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五、注册开学</w:t>
      </w:r>
    </w:p>
    <w:p w:rsidR="00FB34D3" w:rsidRDefault="00AD69F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学校在收到培训费后分批为学员注册，统一开学（</w:t>
      </w:r>
      <w:r>
        <w:rPr>
          <w:rFonts w:ascii="Times New Roman" w:eastAsia="仿宋_GB2312" w:hAnsi="Times New Roman"/>
          <w:b/>
          <w:bCs/>
          <w:sz w:val="32"/>
          <w:szCs w:val="32"/>
        </w:rPr>
        <w:t>2020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2"/>
          <w:szCs w:val="32"/>
        </w:rPr>
        <w:t>20</w:t>
      </w:r>
      <w:r>
        <w:rPr>
          <w:rFonts w:ascii="Times New Roman" w:eastAsia="仿宋_GB2312" w:hAnsi="Times New Roman"/>
          <w:b/>
          <w:bCs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）后，自主登录平台查看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入学通知书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及学习须知并按照要求安排学习。</w:t>
      </w:r>
    </w:p>
    <w:p w:rsidR="00FB34D3" w:rsidRDefault="00AD69F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六、发票邮寄</w:t>
      </w:r>
    </w:p>
    <w:p w:rsidR="00FB34D3" w:rsidRPr="00CD11F7" w:rsidRDefault="00AD69FA" w:rsidP="00CD11F7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学校将根据学员在网站填写的发票相关信息开具发票，并于交费后两个月内使用中国邮政</w:t>
      </w:r>
      <w:r>
        <w:rPr>
          <w:rFonts w:ascii="Times New Roman" w:eastAsia="仿宋_GB2312" w:hAnsi="Times New Roman"/>
          <w:sz w:val="32"/>
          <w:szCs w:val="32"/>
        </w:rPr>
        <w:t>EMS</w:t>
      </w:r>
      <w:r>
        <w:rPr>
          <w:rFonts w:ascii="Times New Roman" w:eastAsia="仿宋_GB2312" w:hAnsi="Times New Roman"/>
          <w:sz w:val="32"/>
          <w:szCs w:val="32"/>
        </w:rPr>
        <w:t>将发票邮寄</w:t>
      </w:r>
      <w:r>
        <w:rPr>
          <w:rFonts w:ascii="Times New Roman" w:eastAsia="仿宋_GB2312" w:hAnsi="Times New Roman" w:hint="eastAsia"/>
          <w:sz w:val="32"/>
          <w:szCs w:val="32"/>
        </w:rPr>
        <w:t>给</w:t>
      </w:r>
      <w:r>
        <w:rPr>
          <w:rFonts w:ascii="Times New Roman" w:eastAsia="仿宋_GB2312" w:hAnsi="Times New Roman"/>
          <w:sz w:val="32"/>
          <w:szCs w:val="32"/>
        </w:rPr>
        <w:t>学员。</w:t>
      </w:r>
    </w:p>
    <w:sectPr w:rsidR="00FB34D3" w:rsidRPr="00CD11F7">
      <w:headerReference w:type="default" r:id="rId8"/>
      <w:footerReference w:type="default" r:id="rId9"/>
      <w:footerReference w:type="first" r:id="rId10"/>
      <w:pgSz w:w="11850" w:h="16783"/>
      <w:pgMar w:top="1701" w:right="1418" w:bottom="1134" w:left="1418" w:header="851" w:footer="992" w:gutter="0"/>
      <w:cols w:space="720"/>
      <w:docGrid w:type="lines" w:linePitch="4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0B" w:rsidRDefault="003D6D0B">
      <w:r>
        <w:separator/>
      </w:r>
    </w:p>
  </w:endnote>
  <w:endnote w:type="continuationSeparator" w:id="0">
    <w:p w:rsidR="003D6D0B" w:rsidRDefault="003D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3" w:rsidRDefault="00AD69FA">
    <w:pPr>
      <w:pStyle w:val="a3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 xml:space="preserve">— </w:t>
    </w:r>
    <w:r>
      <w:rPr>
        <w:rFonts w:ascii="Times New Roman" w:eastAsia="仿宋_GB2312" w:hAnsi="Times New Roman"/>
        <w:sz w:val="28"/>
        <w:szCs w:val="28"/>
      </w:rPr>
      <w:fldChar w:fldCharType="begin"/>
    </w:r>
    <w:r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>
      <w:rPr>
        <w:rFonts w:ascii="Times New Roman" w:eastAsia="仿宋_GB2312" w:hAnsi="Times New Roman"/>
        <w:sz w:val="28"/>
        <w:szCs w:val="28"/>
      </w:rPr>
      <w:fldChar w:fldCharType="separate"/>
    </w:r>
    <w:r w:rsidR="00284E72" w:rsidRPr="00284E72">
      <w:rPr>
        <w:rFonts w:ascii="Times New Roman" w:eastAsia="仿宋_GB2312" w:hAnsi="Times New Roman"/>
        <w:noProof/>
        <w:sz w:val="28"/>
        <w:szCs w:val="28"/>
        <w:lang w:val="zh-CN"/>
      </w:rPr>
      <w:t>1</w:t>
    </w:r>
    <w:r>
      <w:rPr>
        <w:rFonts w:ascii="Times New Roman" w:eastAsia="仿宋_GB2312" w:hAnsi="Times New Roman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3" w:rsidRDefault="00FB34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0B" w:rsidRDefault="003D6D0B">
      <w:r>
        <w:separator/>
      </w:r>
    </w:p>
  </w:footnote>
  <w:footnote w:type="continuationSeparator" w:id="0">
    <w:p w:rsidR="003D6D0B" w:rsidRDefault="003D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3" w:rsidRDefault="00FB34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2EAF"/>
    <w:multiLevelType w:val="singleLevel"/>
    <w:tmpl w:val="55F92EA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5F930B8"/>
    <w:multiLevelType w:val="singleLevel"/>
    <w:tmpl w:val="55F930B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VerticalSpacing w:val="248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1539"/>
    <w:rsid w:val="00083147"/>
    <w:rsid w:val="000C2863"/>
    <w:rsid w:val="000C7A4B"/>
    <w:rsid w:val="000F7675"/>
    <w:rsid w:val="001143AC"/>
    <w:rsid w:val="001257F6"/>
    <w:rsid w:val="001513E1"/>
    <w:rsid w:val="00161E8A"/>
    <w:rsid w:val="00167183"/>
    <w:rsid w:val="00172A27"/>
    <w:rsid w:val="00174663"/>
    <w:rsid w:val="00190A2A"/>
    <w:rsid w:val="00193124"/>
    <w:rsid w:val="001B1C5A"/>
    <w:rsid w:val="001C6738"/>
    <w:rsid w:val="001D265B"/>
    <w:rsid w:val="00204513"/>
    <w:rsid w:val="002116A4"/>
    <w:rsid w:val="00211F34"/>
    <w:rsid w:val="0023183F"/>
    <w:rsid w:val="002554ED"/>
    <w:rsid w:val="00284E72"/>
    <w:rsid w:val="002C7233"/>
    <w:rsid w:val="00324608"/>
    <w:rsid w:val="003258CC"/>
    <w:rsid w:val="003346F7"/>
    <w:rsid w:val="00336F5B"/>
    <w:rsid w:val="00360055"/>
    <w:rsid w:val="00362D71"/>
    <w:rsid w:val="00364880"/>
    <w:rsid w:val="00366EEF"/>
    <w:rsid w:val="003A0EB8"/>
    <w:rsid w:val="003D6D0B"/>
    <w:rsid w:val="003E0EC3"/>
    <w:rsid w:val="003F1F3B"/>
    <w:rsid w:val="004304E1"/>
    <w:rsid w:val="00450CA2"/>
    <w:rsid w:val="0046291C"/>
    <w:rsid w:val="00480B61"/>
    <w:rsid w:val="004822AB"/>
    <w:rsid w:val="004846CE"/>
    <w:rsid w:val="004907E6"/>
    <w:rsid w:val="004A3A1A"/>
    <w:rsid w:val="004B2D1F"/>
    <w:rsid w:val="004D4062"/>
    <w:rsid w:val="004D637A"/>
    <w:rsid w:val="004F4963"/>
    <w:rsid w:val="004F52D1"/>
    <w:rsid w:val="00506BF6"/>
    <w:rsid w:val="005357BD"/>
    <w:rsid w:val="005918F8"/>
    <w:rsid w:val="00597730"/>
    <w:rsid w:val="005B5120"/>
    <w:rsid w:val="005B7F10"/>
    <w:rsid w:val="00624918"/>
    <w:rsid w:val="00634AF8"/>
    <w:rsid w:val="00642117"/>
    <w:rsid w:val="00661DE1"/>
    <w:rsid w:val="00662968"/>
    <w:rsid w:val="006768E0"/>
    <w:rsid w:val="0068186A"/>
    <w:rsid w:val="00690679"/>
    <w:rsid w:val="006B0A9E"/>
    <w:rsid w:val="006B27DE"/>
    <w:rsid w:val="006D4D3B"/>
    <w:rsid w:val="00735CD2"/>
    <w:rsid w:val="007506FC"/>
    <w:rsid w:val="00764EE9"/>
    <w:rsid w:val="007B5E8F"/>
    <w:rsid w:val="0090224A"/>
    <w:rsid w:val="0094041F"/>
    <w:rsid w:val="0095142A"/>
    <w:rsid w:val="00973FB3"/>
    <w:rsid w:val="009831A8"/>
    <w:rsid w:val="009A5204"/>
    <w:rsid w:val="00A05608"/>
    <w:rsid w:val="00A06A62"/>
    <w:rsid w:val="00A13632"/>
    <w:rsid w:val="00A362D9"/>
    <w:rsid w:val="00A54B8B"/>
    <w:rsid w:val="00A579A0"/>
    <w:rsid w:val="00A87D65"/>
    <w:rsid w:val="00A95FA0"/>
    <w:rsid w:val="00AA6A29"/>
    <w:rsid w:val="00AB7BF3"/>
    <w:rsid w:val="00AD69FA"/>
    <w:rsid w:val="00AE6959"/>
    <w:rsid w:val="00B41414"/>
    <w:rsid w:val="00B46139"/>
    <w:rsid w:val="00BA3071"/>
    <w:rsid w:val="00BB14F4"/>
    <w:rsid w:val="00BC3929"/>
    <w:rsid w:val="00BD27E8"/>
    <w:rsid w:val="00BD2E6E"/>
    <w:rsid w:val="00BE1FFF"/>
    <w:rsid w:val="00BE5FEE"/>
    <w:rsid w:val="00C33EE1"/>
    <w:rsid w:val="00C65E9C"/>
    <w:rsid w:val="00C75CB4"/>
    <w:rsid w:val="00C7748D"/>
    <w:rsid w:val="00CD11F7"/>
    <w:rsid w:val="00CE3B00"/>
    <w:rsid w:val="00DA29B0"/>
    <w:rsid w:val="00DA472C"/>
    <w:rsid w:val="00DB6BA4"/>
    <w:rsid w:val="00DD449D"/>
    <w:rsid w:val="00DE71D3"/>
    <w:rsid w:val="00DF5615"/>
    <w:rsid w:val="00E12694"/>
    <w:rsid w:val="00E35D0A"/>
    <w:rsid w:val="00E704C3"/>
    <w:rsid w:val="00E85C35"/>
    <w:rsid w:val="00E95027"/>
    <w:rsid w:val="00EA2B6D"/>
    <w:rsid w:val="00F06FA4"/>
    <w:rsid w:val="00F231B9"/>
    <w:rsid w:val="00F53D11"/>
    <w:rsid w:val="00F96419"/>
    <w:rsid w:val="00FB34D3"/>
    <w:rsid w:val="00FE0E23"/>
    <w:rsid w:val="00FE4356"/>
    <w:rsid w:val="00FF4A36"/>
    <w:rsid w:val="016A5942"/>
    <w:rsid w:val="0E467070"/>
    <w:rsid w:val="138C7110"/>
    <w:rsid w:val="14235DA7"/>
    <w:rsid w:val="155E68B4"/>
    <w:rsid w:val="15F61245"/>
    <w:rsid w:val="1D1E18AB"/>
    <w:rsid w:val="2272486C"/>
    <w:rsid w:val="23F5230B"/>
    <w:rsid w:val="26E204D0"/>
    <w:rsid w:val="28F25E70"/>
    <w:rsid w:val="2CB7433D"/>
    <w:rsid w:val="32292E23"/>
    <w:rsid w:val="37CE4361"/>
    <w:rsid w:val="385F34A7"/>
    <w:rsid w:val="3D4F4A4F"/>
    <w:rsid w:val="43663ECC"/>
    <w:rsid w:val="487544C7"/>
    <w:rsid w:val="489E01DC"/>
    <w:rsid w:val="4A5D672E"/>
    <w:rsid w:val="4DAD584B"/>
    <w:rsid w:val="4EE90E33"/>
    <w:rsid w:val="535A5F93"/>
    <w:rsid w:val="54C81584"/>
    <w:rsid w:val="59275FB2"/>
    <w:rsid w:val="5D4606EF"/>
    <w:rsid w:val="5F8E6352"/>
    <w:rsid w:val="63EC573D"/>
    <w:rsid w:val="687B57D6"/>
    <w:rsid w:val="734D4926"/>
    <w:rsid w:val="750C5913"/>
    <w:rsid w:val="761E7003"/>
    <w:rsid w:val="76A85D2D"/>
    <w:rsid w:val="7A40352F"/>
    <w:rsid w:val="7B66777A"/>
    <w:rsid w:val="7E100B30"/>
    <w:rsid w:val="7F96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qFormat="1"/>
    <w:lsdException w:name="Placeholder Text" w:unhideWhenUsed="0"/>
    <w:lsdException w:name="No Spacing" w:semiHidden="0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kern w:val="2"/>
      <w:sz w:val="36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unhideWhenUsed/>
    <w:qFormat/>
    <w:rPr>
      <w:color w:val="0000FF"/>
      <w:u w:val="single"/>
    </w:rPr>
  </w:style>
  <w:style w:type="character" w:customStyle="1" w:styleId="4Char">
    <w:name w:val="标题 4 Char"/>
    <w:link w:val="4"/>
    <w:uiPriority w:val="9"/>
    <w:qFormat/>
    <w:rPr>
      <w:rFonts w:ascii="宋体" w:hAnsi="宋体" w:cs="宋体"/>
      <w:b/>
      <w:bCs/>
      <w:sz w:val="24"/>
      <w:szCs w:val="24"/>
    </w:rPr>
  </w:style>
  <w:style w:type="character" w:customStyle="1" w:styleId="Char">
    <w:name w:val="页脚 Char"/>
    <w:link w:val="a3"/>
    <w:uiPriority w:val="99"/>
    <w:qFormat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关于转发国家机关事务管理局《关于开展公共机构节能管理远程培训的通知》的通知</dc:title>
  <dc:creator>郭欣欣</dc:creator>
  <cp:lastModifiedBy>Administrator</cp:lastModifiedBy>
  <cp:revision>2</cp:revision>
  <cp:lastPrinted>2019-12-26T02:45:00Z</cp:lastPrinted>
  <dcterms:created xsi:type="dcterms:W3CDTF">2019-12-30T03:49:00Z</dcterms:created>
  <dcterms:modified xsi:type="dcterms:W3CDTF">2019-12-30T03:49:00Z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