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4D3" w:rsidRDefault="00B57C8A">
      <w:pPr>
        <w:autoSpaceDE w:val="0"/>
        <w:autoSpaceDN w:val="0"/>
        <w:spacing w:line="54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FB34D3" w:rsidRDefault="00FB34D3">
      <w:pPr>
        <w:autoSpaceDE w:val="0"/>
        <w:autoSpaceDN w:val="0"/>
        <w:spacing w:line="540" w:lineRule="exact"/>
        <w:rPr>
          <w:rFonts w:ascii="Times New Roman" w:eastAsia="楷体_GB2312" w:hAnsi="Times New Roman"/>
          <w:kern w:val="0"/>
          <w:sz w:val="32"/>
          <w:szCs w:val="32"/>
        </w:rPr>
      </w:pPr>
    </w:p>
    <w:p w:rsidR="00FB34D3" w:rsidRDefault="00B57C8A">
      <w:pPr>
        <w:autoSpaceDE w:val="0"/>
        <w:autoSpaceDN w:val="0"/>
        <w:spacing w:line="54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贵州省第七期公共机构节能管理远程培训</w:t>
      </w:r>
    </w:p>
    <w:p w:rsidR="00FB34D3" w:rsidRDefault="00B57C8A">
      <w:pPr>
        <w:autoSpaceDE w:val="0"/>
        <w:autoSpaceDN w:val="0"/>
        <w:spacing w:line="54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名额分配表</w:t>
      </w:r>
    </w:p>
    <w:p w:rsidR="00FB34D3" w:rsidRDefault="00FB34D3">
      <w:pPr>
        <w:autoSpaceDE w:val="0"/>
        <w:autoSpaceDN w:val="0"/>
        <w:spacing w:line="54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1"/>
        <w:gridCol w:w="800"/>
        <w:gridCol w:w="3307"/>
        <w:gridCol w:w="806"/>
      </w:tblGrid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省委办公厅（省档案局）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贵州老年大学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省人大常委会办公厅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省委老干局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trHeight w:val="430"/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省政府办公厅（省政府研究室、省政府参事室）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军民融合办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省政协办公厅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省委台办（省政府台办）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省纪委省监委机关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省发展改革委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省法院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省教育厅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省检察院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省科技厅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省委组织部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省工业和信息化厅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省委宣传部（省政府新闻办、省精神文明办、省新闻出版局</w:t>
            </w:r>
          </w:p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&lt;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省版权局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&gt;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、省电影局）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省民宗委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省委统战部（省侨务办）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省公安厅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省委政法委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省民政厅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省委政研室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省司法厅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省委网信办（省互联网信息办）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省财政厅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省委编办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省人力资源社会保障厅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省直机关工委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省自然资源厅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省信访局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省生态环境厅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省委党校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省住房城乡建设厅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trHeight w:val="370"/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省委党史研究室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省交通运输厅（省交通战备办）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省社会主义学院</w:t>
            </w:r>
          </w:p>
        </w:tc>
        <w:tc>
          <w:tcPr>
            <w:tcW w:w="454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省水利厅</w:t>
            </w:r>
          </w:p>
        </w:tc>
        <w:tc>
          <w:tcPr>
            <w:tcW w:w="457" w:type="pct"/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lastRenderedPageBreak/>
              <w:t>单位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省农业农村厅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省文史馆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省商务厅（省政府口岸办）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省供销社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省文化和旅游厅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省投资促进局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省卫生健康委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贵州警察学院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省退役军人厅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省招生考试院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省应急厅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省地方海事局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省审计厅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省道路运输局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省外事办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省粮食和储备局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省国资委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省监狱局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省市场监管局（省知识产权局）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省戒毒局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省能源局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省中医药局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省广电局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省药品监管局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省体育局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省公安厅交管局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省统计局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贵阳铁路运输法院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省医保局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贵阳铁路运输检察院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省人防办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省总工会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省扶贫办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团省委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省机关事务局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省妇联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省大数据局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省科协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省地方金融监管局（省金融办）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省文联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省生态移民局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省工商联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省林业局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省社科联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省发展研究中心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省残联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贵州科学院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省红十字会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省社科院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省贸促会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省农科院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省档案馆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省地矿局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省煤田地质局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省有色和核工业地质局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lastRenderedPageBreak/>
              <w:t>单位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FB34D3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B57C8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贵安新区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B57C8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D3" w:rsidRDefault="00FB34D3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D3" w:rsidRDefault="00FB34D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34D3" w:rsidRDefault="00FB34D3">
      <w:pPr>
        <w:widowControl/>
        <w:spacing w:line="400" w:lineRule="exact"/>
        <w:ind w:firstLineChars="200" w:firstLine="640"/>
        <w:jc w:val="left"/>
        <w:textAlignment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FB34D3" w:rsidRDefault="00B57C8A">
      <w:pPr>
        <w:widowControl/>
        <w:spacing w:line="400" w:lineRule="exact"/>
        <w:ind w:firstLineChars="200" w:firstLine="640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总计：</w:t>
      </w:r>
      <w:r>
        <w:rPr>
          <w:rFonts w:ascii="Times New Roman" w:eastAsia="仿宋_GB2312" w:hAnsi="Times New Roman"/>
          <w:kern w:val="0"/>
          <w:sz w:val="32"/>
          <w:szCs w:val="32"/>
        </w:rPr>
        <w:t>380</w:t>
      </w:r>
      <w:r>
        <w:rPr>
          <w:rFonts w:ascii="Times New Roman" w:eastAsia="仿宋_GB2312" w:hAnsi="Times New Roman"/>
          <w:kern w:val="0"/>
          <w:sz w:val="32"/>
          <w:szCs w:val="32"/>
        </w:rPr>
        <w:t>人</w:t>
      </w:r>
    </w:p>
    <w:p w:rsidR="00FB34D3" w:rsidRDefault="00FB34D3">
      <w:pPr>
        <w:autoSpaceDE w:val="0"/>
        <w:autoSpaceDN w:val="0"/>
        <w:spacing w:line="560" w:lineRule="exact"/>
        <w:rPr>
          <w:rFonts w:ascii="Times New Roman" w:eastAsia="仿宋_GB2312" w:hAnsi="Times New Roman" w:hint="eastAsia"/>
          <w:kern w:val="0"/>
          <w:sz w:val="32"/>
          <w:szCs w:val="32"/>
        </w:rPr>
        <w:sectPr w:rsidR="00FB34D3">
          <w:footerReference w:type="even" r:id="rId8"/>
          <w:footerReference w:type="default" r:id="rId9"/>
          <w:pgSz w:w="11906" w:h="16838"/>
          <w:pgMar w:top="2098" w:right="1531" w:bottom="1984" w:left="1531" w:header="1701" w:footer="1531" w:gutter="0"/>
          <w:cols w:space="720"/>
          <w:titlePg/>
          <w:docGrid w:type="lines" w:linePitch="510"/>
        </w:sectPr>
      </w:pPr>
    </w:p>
    <w:p w:rsidR="00FB34D3" w:rsidRDefault="00FB34D3" w:rsidP="00385EB5">
      <w:pPr>
        <w:spacing w:line="560" w:lineRule="exact"/>
        <w:rPr>
          <w:rFonts w:ascii="Times New Roman" w:hAnsi="Times New Roman" w:hint="eastAsia"/>
        </w:rPr>
      </w:pPr>
    </w:p>
    <w:sectPr w:rsidR="00FB34D3">
      <w:headerReference w:type="default" r:id="rId10"/>
      <w:footerReference w:type="default" r:id="rId11"/>
      <w:footerReference w:type="first" r:id="rId12"/>
      <w:pgSz w:w="11850" w:h="16783"/>
      <w:pgMar w:top="1701" w:right="1418" w:bottom="1134" w:left="1418" w:header="851" w:footer="992" w:gutter="0"/>
      <w:cols w:space="720"/>
      <w:docGrid w:type="lines" w:linePitch="4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F3" w:rsidRDefault="00BA72F3">
      <w:r>
        <w:separator/>
      </w:r>
    </w:p>
  </w:endnote>
  <w:endnote w:type="continuationSeparator" w:id="0">
    <w:p w:rsidR="00BA72F3" w:rsidRDefault="00BA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B57C8A">
    <w:pPr>
      <w:pStyle w:val="a3"/>
      <w:rPr>
        <w:rFonts w:ascii="仿宋_GB2312" w:eastAsia="仿宋_GB2312" w:hAnsi="Times New Roman"/>
        <w:sz w:val="28"/>
        <w:szCs w:val="28"/>
      </w:rPr>
    </w:pPr>
    <w:r>
      <w:rPr>
        <w:rFonts w:ascii="仿宋_GB2312" w:eastAsia="仿宋_GB2312" w:hAnsi="Times New Roman" w:hint="eastAsia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 w:rsidR="00C34627" w:rsidRPr="00C34627">
      <w:rPr>
        <w:rFonts w:ascii="Times New Roman" w:eastAsia="仿宋_GB2312" w:hAnsi="Times New Roman"/>
        <w:noProof/>
        <w:sz w:val="28"/>
        <w:szCs w:val="28"/>
        <w:lang w:val="zh-CN"/>
      </w:rPr>
      <w:t>4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仿宋_GB2312" w:eastAsia="仿宋_GB2312" w:hAnsi="Times New Roman" w:hint="eastAsia"/>
        <w:sz w:val="28"/>
        <w:szCs w:val="28"/>
      </w:rPr>
      <w:t xml:space="preserve"> —</w:t>
    </w:r>
  </w:p>
  <w:p w:rsidR="00FB34D3" w:rsidRDefault="00FB34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B57C8A">
    <w:pPr>
      <w:pStyle w:val="a3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 w:rsidR="00C34627" w:rsidRPr="00C34627">
      <w:rPr>
        <w:rFonts w:ascii="Times New Roman" w:eastAsia="仿宋_GB2312" w:hAnsi="Times New Roman"/>
        <w:noProof/>
        <w:sz w:val="28"/>
        <w:szCs w:val="28"/>
        <w:lang w:val="zh-CN"/>
      </w:rPr>
      <w:t>3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—</w:t>
    </w:r>
  </w:p>
  <w:p w:rsidR="00FB34D3" w:rsidRDefault="00FB34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B57C8A">
    <w:pPr>
      <w:pStyle w:val="a3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 w:rsidR="00385EB5" w:rsidRPr="00385EB5">
      <w:rPr>
        <w:rFonts w:ascii="Times New Roman" w:eastAsia="仿宋_GB2312" w:hAnsi="Times New Roman"/>
        <w:noProof/>
        <w:sz w:val="28"/>
        <w:szCs w:val="28"/>
        <w:lang w:val="zh-CN"/>
      </w:rPr>
      <w:t>7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FB34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F3" w:rsidRDefault="00BA72F3">
      <w:r>
        <w:separator/>
      </w:r>
    </w:p>
  </w:footnote>
  <w:footnote w:type="continuationSeparator" w:id="0">
    <w:p w:rsidR="00BA72F3" w:rsidRDefault="00BA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FB34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2EAF"/>
    <w:multiLevelType w:val="singleLevel"/>
    <w:tmpl w:val="55F92EA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5F930B8"/>
    <w:multiLevelType w:val="singleLevel"/>
    <w:tmpl w:val="55F930B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VerticalSpacing w:val="248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1539"/>
    <w:rsid w:val="00083147"/>
    <w:rsid w:val="000C2863"/>
    <w:rsid w:val="000C7A4B"/>
    <w:rsid w:val="000F7675"/>
    <w:rsid w:val="001143AC"/>
    <w:rsid w:val="001257F6"/>
    <w:rsid w:val="001513E1"/>
    <w:rsid w:val="00161E8A"/>
    <w:rsid w:val="00167183"/>
    <w:rsid w:val="00172A27"/>
    <w:rsid w:val="00174663"/>
    <w:rsid w:val="00190A2A"/>
    <w:rsid w:val="00193124"/>
    <w:rsid w:val="001B1C5A"/>
    <w:rsid w:val="001C6738"/>
    <w:rsid w:val="001D265B"/>
    <w:rsid w:val="00204513"/>
    <w:rsid w:val="002116A4"/>
    <w:rsid w:val="0023183F"/>
    <w:rsid w:val="002554ED"/>
    <w:rsid w:val="002C7233"/>
    <w:rsid w:val="00324608"/>
    <w:rsid w:val="003258CC"/>
    <w:rsid w:val="003346F7"/>
    <w:rsid w:val="00336F5B"/>
    <w:rsid w:val="00360055"/>
    <w:rsid w:val="00362D71"/>
    <w:rsid w:val="00364880"/>
    <w:rsid w:val="00366EEF"/>
    <w:rsid w:val="00385EB5"/>
    <w:rsid w:val="003A0EB8"/>
    <w:rsid w:val="003E0EC3"/>
    <w:rsid w:val="003F1F3B"/>
    <w:rsid w:val="004304E1"/>
    <w:rsid w:val="00450CA2"/>
    <w:rsid w:val="0046291C"/>
    <w:rsid w:val="00480B61"/>
    <w:rsid w:val="004822AB"/>
    <w:rsid w:val="004846CE"/>
    <w:rsid w:val="004907E6"/>
    <w:rsid w:val="004A3A1A"/>
    <w:rsid w:val="004B2D1F"/>
    <w:rsid w:val="004D4062"/>
    <w:rsid w:val="004D637A"/>
    <w:rsid w:val="004F4963"/>
    <w:rsid w:val="004F52D1"/>
    <w:rsid w:val="00506BF6"/>
    <w:rsid w:val="005357BD"/>
    <w:rsid w:val="005918F8"/>
    <w:rsid w:val="00597730"/>
    <w:rsid w:val="005B5120"/>
    <w:rsid w:val="005B7F10"/>
    <w:rsid w:val="00624918"/>
    <w:rsid w:val="00634AF8"/>
    <w:rsid w:val="00642117"/>
    <w:rsid w:val="00661DE1"/>
    <w:rsid w:val="00662968"/>
    <w:rsid w:val="006768E0"/>
    <w:rsid w:val="0068186A"/>
    <w:rsid w:val="00690679"/>
    <w:rsid w:val="006B0A9E"/>
    <w:rsid w:val="006B27DE"/>
    <w:rsid w:val="006D4D3B"/>
    <w:rsid w:val="00735CD2"/>
    <w:rsid w:val="007506FC"/>
    <w:rsid w:val="00764EE9"/>
    <w:rsid w:val="007B5E8F"/>
    <w:rsid w:val="0090224A"/>
    <w:rsid w:val="0094041F"/>
    <w:rsid w:val="0095142A"/>
    <w:rsid w:val="00973FB3"/>
    <w:rsid w:val="009831A8"/>
    <w:rsid w:val="009A5204"/>
    <w:rsid w:val="00A05608"/>
    <w:rsid w:val="00A06A62"/>
    <w:rsid w:val="00A13632"/>
    <w:rsid w:val="00A362D9"/>
    <w:rsid w:val="00A54B8B"/>
    <w:rsid w:val="00A579A0"/>
    <w:rsid w:val="00A87D65"/>
    <w:rsid w:val="00A95FA0"/>
    <w:rsid w:val="00AA6A29"/>
    <w:rsid w:val="00AB7BF3"/>
    <w:rsid w:val="00AE6959"/>
    <w:rsid w:val="00B41414"/>
    <w:rsid w:val="00B46139"/>
    <w:rsid w:val="00B57C8A"/>
    <w:rsid w:val="00BA3071"/>
    <w:rsid w:val="00BA72F3"/>
    <w:rsid w:val="00BB14F4"/>
    <w:rsid w:val="00BC3929"/>
    <w:rsid w:val="00BD27E8"/>
    <w:rsid w:val="00BD2E6E"/>
    <w:rsid w:val="00BE1FFF"/>
    <w:rsid w:val="00BE5FEE"/>
    <w:rsid w:val="00C33EE1"/>
    <w:rsid w:val="00C34627"/>
    <w:rsid w:val="00C65E9C"/>
    <w:rsid w:val="00C75CB4"/>
    <w:rsid w:val="00C7748D"/>
    <w:rsid w:val="00CE3B00"/>
    <w:rsid w:val="00DA29B0"/>
    <w:rsid w:val="00DA472C"/>
    <w:rsid w:val="00DD449D"/>
    <w:rsid w:val="00DE71D3"/>
    <w:rsid w:val="00DF5615"/>
    <w:rsid w:val="00E12694"/>
    <w:rsid w:val="00E35D0A"/>
    <w:rsid w:val="00E704C3"/>
    <w:rsid w:val="00E85C35"/>
    <w:rsid w:val="00E95027"/>
    <w:rsid w:val="00EA2B6D"/>
    <w:rsid w:val="00F06FA4"/>
    <w:rsid w:val="00F231B9"/>
    <w:rsid w:val="00F53D11"/>
    <w:rsid w:val="00F73D8B"/>
    <w:rsid w:val="00F96419"/>
    <w:rsid w:val="00FB34D3"/>
    <w:rsid w:val="00FE0E23"/>
    <w:rsid w:val="00FE4356"/>
    <w:rsid w:val="00FF4A36"/>
    <w:rsid w:val="016A5942"/>
    <w:rsid w:val="0E467070"/>
    <w:rsid w:val="138C7110"/>
    <w:rsid w:val="14235DA7"/>
    <w:rsid w:val="155E68B4"/>
    <w:rsid w:val="15F61245"/>
    <w:rsid w:val="1D1E18AB"/>
    <w:rsid w:val="2272486C"/>
    <w:rsid w:val="23F5230B"/>
    <w:rsid w:val="26E204D0"/>
    <w:rsid w:val="28F25E70"/>
    <w:rsid w:val="2CB7433D"/>
    <w:rsid w:val="32292E23"/>
    <w:rsid w:val="37CE4361"/>
    <w:rsid w:val="385F34A7"/>
    <w:rsid w:val="3D4F4A4F"/>
    <w:rsid w:val="43663ECC"/>
    <w:rsid w:val="487544C7"/>
    <w:rsid w:val="489E01DC"/>
    <w:rsid w:val="4A5D672E"/>
    <w:rsid w:val="4DAD584B"/>
    <w:rsid w:val="4EE90E33"/>
    <w:rsid w:val="535A5F93"/>
    <w:rsid w:val="54C81584"/>
    <w:rsid w:val="59275FB2"/>
    <w:rsid w:val="5D4606EF"/>
    <w:rsid w:val="5F8E6352"/>
    <w:rsid w:val="63EC573D"/>
    <w:rsid w:val="687B57D6"/>
    <w:rsid w:val="734D4926"/>
    <w:rsid w:val="750C5913"/>
    <w:rsid w:val="761E7003"/>
    <w:rsid w:val="76A85D2D"/>
    <w:rsid w:val="7A40352F"/>
    <w:rsid w:val="7B66777A"/>
    <w:rsid w:val="7E100B30"/>
    <w:rsid w:val="7F96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36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nhideWhenUsed/>
    <w:qFormat/>
    <w:rPr>
      <w:color w:val="0000FF"/>
      <w:u w:val="single"/>
    </w:rPr>
  </w:style>
  <w:style w:type="character" w:customStyle="1" w:styleId="4Char">
    <w:name w:val="标题 4 Char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Char">
    <w:name w:val="页脚 Char"/>
    <w:link w:val="a3"/>
    <w:uiPriority w:val="99"/>
    <w:qFormat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关于转发国家机关事务管理局《关于开展公共机构节能管理远程培训的通知》的通知</dc:title>
  <dc:creator>郭欣欣</dc:creator>
  <cp:lastModifiedBy>Administrator</cp:lastModifiedBy>
  <cp:revision>2</cp:revision>
  <cp:lastPrinted>2019-12-26T02:45:00Z</cp:lastPrinted>
  <dcterms:created xsi:type="dcterms:W3CDTF">2019-12-30T03:48:00Z</dcterms:created>
  <dcterms:modified xsi:type="dcterms:W3CDTF">2019-12-30T03:48:00Z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